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rtl w:val="0"/>
        </w:rPr>
      </w:r>
    </w:p>
    <w:p w:rsidR="00000000" w:rsidDel="00000000" w:rsidP="00000000" w:rsidRDefault="00000000" w:rsidRPr="00000000" w14:paraId="00000002">
      <w:pPr>
        <w:pageBreakBefore w:val="0"/>
        <w:jc w:val="center"/>
        <w:rPr>
          <w:b w:val="1"/>
          <w:u w:val="single"/>
        </w:rPr>
      </w:pPr>
      <w:r w:rsidDel="00000000" w:rsidR="00000000" w:rsidRPr="00000000">
        <w:rPr>
          <w:b w:val="1"/>
          <w:u w:val="single"/>
          <w:rtl w:val="0"/>
        </w:rPr>
        <w:t xml:space="preserve">District Accountability Advisory Committee (DAAC) Agenda</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pPr>
      <w:r w:rsidDel="00000000" w:rsidR="00000000" w:rsidRPr="00000000">
        <w:rPr>
          <w:rtl w:val="0"/>
        </w:rPr>
        <w:t xml:space="preserve">February 20th, 2024</w:t>
      </w:r>
    </w:p>
    <w:p w:rsidR="00000000" w:rsidDel="00000000" w:rsidP="00000000" w:rsidRDefault="00000000" w:rsidRPr="00000000" w14:paraId="00000005">
      <w:pPr>
        <w:pageBreakBefore w:val="0"/>
        <w:jc w:val="center"/>
        <w:rPr/>
      </w:pPr>
      <w:r w:rsidDel="00000000" w:rsidR="00000000" w:rsidRPr="00000000">
        <w:rPr>
          <w:rtl w:val="0"/>
        </w:rPr>
        <w:t xml:space="preserve">Peakview Hall 6-8 pm</w:t>
      </w:r>
    </w:p>
    <w:p w:rsidR="00000000" w:rsidDel="00000000" w:rsidP="00000000" w:rsidRDefault="00000000" w:rsidRPr="00000000" w14:paraId="00000006">
      <w:pPr>
        <w:pageBreakBefore w:val="0"/>
        <w:jc w:val="center"/>
        <w:rPr/>
      </w:pP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mc:AlternateContent>
          <mc:Choice Requires="wpg">
            <w:drawing>
              <wp:inline distB="114300" distT="114300" distL="114300" distR="114300">
                <wp:extent cx="6138863" cy="1484748"/>
                <wp:effectExtent b="0" l="0" r="0" t="0"/>
                <wp:docPr id="1" name=""/>
                <a:graphic>
                  <a:graphicData uri="http://schemas.microsoft.com/office/word/2010/wordprocessingShape">
                    <wps:wsp>
                      <wps:cNvSpPr/>
                      <wps:cNvPr id="2" name="Shape 2"/>
                      <wps:spPr>
                        <a:xfrm>
                          <a:off x="2283750" y="3046500"/>
                          <a:ext cx="6124500" cy="1467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t xml:space="preserve">Purpose of D.A.A.C.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u w:val="single"/>
                                <w:vertAlign w:val="baseline"/>
                              </w:rPr>
                            </w:r>
                            <w:r w:rsidDel="00000000" w:rsidR="00000000" w:rsidRPr="00000000">
                              <w:rPr>
                                <w:rFonts w:ascii="Arial" w:cs="Arial" w:eastAsia="Arial" w:hAnsi="Arial"/>
                                <w:b w:val="0"/>
                                <w:i w:val="0"/>
                                <w:smallCaps w:val="0"/>
                                <w:strike w:val="0"/>
                                <w:color w:val="000000"/>
                                <w:sz w:val="20"/>
                                <w:vertAlign w:val="baseline"/>
                              </w:rPr>
                              <w:t xml:space="preserve">	The law mandates that each school district has a District Accountability Advisory Committee to set and oversee goals and to address concerns about schools and the district as a whole. The DAAC meets monthly in Peakview Hall with representatives from each school, the district and the Board of Education.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u w:val="single"/>
                                <w:vertAlign w:val="baseline"/>
                              </w:rPr>
                              <w:t xml:space="preserve">District Initiatives for 20</w:t>
                            </w:r>
                            <w:r w:rsidDel="00000000" w:rsidR="00000000" w:rsidRPr="00000000">
                              <w:rPr>
                                <w:rFonts w:ascii="Arial" w:cs="Arial" w:eastAsia="Arial" w:hAnsi="Arial"/>
                                <w:b w:val="0"/>
                                <w:i w:val="0"/>
                                <w:smallCaps w:val="0"/>
                                <w:strike w:val="0"/>
                                <w:color w:val="000000"/>
                                <w:sz w:val="20"/>
                                <w:u w:val="single"/>
                                <w:vertAlign w:val="baseline"/>
                              </w:rPr>
                              <w:t xml:space="preserve">21</w:t>
                            </w:r>
                            <w:r w:rsidDel="00000000" w:rsidR="00000000" w:rsidRPr="00000000">
                              <w:rPr>
                                <w:rFonts w:ascii="Arial" w:cs="Arial" w:eastAsia="Arial" w:hAnsi="Arial"/>
                                <w:b w:val="0"/>
                                <w:i w:val="0"/>
                                <w:smallCaps w:val="0"/>
                                <w:strike w:val="0"/>
                                <w:color w:val="000000"/>
                                <w:sz w:val="20"/>
                                <w:u w:val="single"/>
                                <w:vertAlign w:val="baseline"/>
                              </w:rPr>
                              <w:t xml:space="preserve">-202</w:t>
                            </w:r>
                            <w:r w:rsidDel="00000000" w:rsidR="00000000" w:rsidRPr="00000000">
                              <w:rPr>
                                <w:rFonts w:ascii="Arial" w:cs="Arial" w:eastAsia="Arial" w:hAnsi="Arial"/>
                                <w:b w:val="0"/>
                                <w:i w:val="0"/>
                                <w:smallCaps w:val="0"/>
                                <w:strike w:val="0"/>
                                <w:color w:val="000000"/>
                                <w:sz w:val="20"/>
                                <w:u w:val="single"/>
                                <w:vertAlign w:val="baseline"/>
                              </w:rPr>
                              <w:t xml:space="preserve">2</w:t>
                            </w:r>
                            <w:r w:rsidDel="00000000" w:rsidR="00000000" w:rsidRPr="00000000">
                              <w:rPr>
                                <w:rFonts w:ascii="Arial" w:cs="Arial" w:eastAsia="Arial" w:hAnsi="Arial"/>
                                <w:b w:val="0"/>
                                <w:i w:val="0"/>
                                <w:smallCaps w:val="0"/>
                                <w:strike w:val="0"/>
                                <w:color w:val="000000"/>
                                <w:sz w:val="20"/>
                                <w:u w:val="single"/>
                                <w:vertAlign w:val="baseline"/>
                              </w:rPr>
                              <w:t xml:space="preserve">:</w:t>
                            </w:r>
                            <w:r w:rsidDel="00000000" w:rsidR="00000000" w:rsidRPr="00000000">
                              <w:rPr>
                                <w:rFonts w:ascii="Arial" w:cs="Arial" w:eastAsia="Arial" w:hAnsi="Arial"/>
                                <w:b w:val="0"/>
                                <w:i w:val="0"/>
                                <w:smallCaps w:val="0"/>
                                <w:strike w:val="0"/>
                                <w:color w:val="000000"/>
                                <w:sz w:val="20"/>
                                <w:vertAlign w:val="baseline"/>
                              </w:rPr>
                              <w:t xml:space="preserve"> Community Care, Equip and Encourage, Keep the Peak in View, Climb with Community, Portfolio Performance, Primary Proficiency, and 49 Pathways.</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6138863" cy="1484748"/>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138863" cy="148474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8">
      <w:pPr>
        <w:pageBreakBefore w:val="0"/>
        <w:rPr>
          <w:b w:val="1"/>
        </w:rPr>
      </w:pPr>
      <w:r w:rsidDel="00000000" w:rsidR="00000000" w:rsidRPr="00000000">
        <w:rPr>
          <w:rtl w:val="0"/>
        </w:rPr>
      </w:r>
    </w:p>
    <w:p w:rsidR="00000000" w:rsidDel="00000000" w:rsidP="00000000" w:rsidRDefault="00000000" w:rsidRPr="00000000" w14:paraId="00000009">
      <w:pPr>
        <w:pageBreakBefore w:val="0"/>
        <w:rPr>
          <w:color w:val="3c4043"/>
          <w:sz w:val="20"/>
          <w:szCs w:val="20"/>
          <w:highlight w:val="white"/>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b w:val="1"/>
          <w:rtl w:val="0"/>
        </w:rPr>
        <w:t xml:space="preserve">Call Meeting to Order: </w:t>
      </w:r>
      <w:r w:rsidDel="00000000" w:rsidR="00000000" w:rsidRPr="00000000">
        <w:rPr>
          <w:rtl w:val="0"/>
        </w:rPr>
      </w:r>
    </w:p>
    <w:p w:rsidR="00000000" w:rsidDel="00000000" w:rsidP="00000000" w:rsidRDefault="00000000" w:rsidRPr="00000000" w14:paraId="0000000B">
      <w:pPr>
        <w:pageBreakBefore w:val="0"/>
        <w:rPr>
          <w:b w:val="1"/>
        </w:rPr>
      </w:pPr>
      <w:r w:rsidDel="00000000" w:rsidR="00000000" w:rsidRPr="00000000">
        <w:rPr>
          <w:b w:val="1"/>
          <w:rtl w:val="0"/>
        </w:rPr>
        <w:t xml:space="preserve">Introductions: </w:t>
      </w:r>
    </w:p>
    <w:p w:rsidR="00000000" w:rsidDel="00000000" w:rsidP="00000000" w:rsidRDefault="00000000" w:rsidRPr="00000000" w14:paraId="0000000C">
      <w:pPr>
        <w:rPr>
          <w:b w:val="1"/>
        </w:rPr>
      </w:pPr>
      <w:r w:rsidDel="00000000" w:rsidR="00000000" w:rsidRPr="00000000">
        <w:rPr>
          <w:b w:val="1"/>
          <w:rtl w:val="0"/>
        </w:rPr>
        <w:t xml:space="preserve">Approval of Agenda: </w:t>
      </w:r>
    </w:p>
    <w:p w:rsidR="00000000" w:rsidDel="00000000" w:rsidP="00000000" w:rsidRDefault="00000000" w:rsidRPr="00000000" w14:paraId="0000000D">
      <w:pPr>
        <w:pageBreakBefore w:val="0"/>
        <w:rPr>
          <w:b w:val="1"/>
        </w:rPr>
      </w:pPr>
      <w:hyperlink r:id="rId7">
        <w:r w:rsidDel="00000000" w:rsidR="00000000" w:rsidRPr="00000000">
          <w:rPr>
            <w:b w:val="1"/>
            <w:color w:val="1155cc"/>
            <w:u w:val="single"/>
            <w:rtl w:val="0"/>
          </w:rPr>
          <w:t xml:space="preserve">Approval of Last Meeting Minutes:</w:t>
        </w:r>
      </w:hyperlink>
      <w:r w:rsidDel="00000000" w:rsidR="00000000" w:rsidRPr="00000000">
        <w:rPr>
          <w:b w:val="1"/>
          <w:rtl w:val="0"/>
        </w:rPr>
        <w:t xml:space="preserve"> </w:t>
      </w:r>
    </w:p>
    <w:p w:rsidR="00000000" w:rsidDel="00000000" w:rsidP="00000000" w:rsidRDefault="00000000" w:rsidRPr="00000000" w14:paraId="0000000E">
      <w:pPr>
        <w:pageBreakBefore w:val="0"/>
        <w:rPr/>
      </w:pPr>
      <w:r w:rsidDel="00000000" w:rsidR="00000000" w:rsidRPr="00000000">
        <w:rPr>
          <w:b w:val="1"/>
          <w:rtl w:val="0"/>
        </w:rPr>
        <w:t xml:space="preserve">Administration Update: </w:t>
      </w:r>
      <w:r w:rsidDel="00000000" w:rsidR="00000000" w:rsidRPr="00000000">
        <w:rPr>
          <w:rtl w:val="0"/>
        </w:rPr>
        <w:t xml:space="preserve">Lisa Fillo, Executive Director of Learning Services</w:t>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b w:val="1"/>
          <w:rtl w:val="0"/>
        </w:rPr>
        <w:t xml:space="preserve">Board Update: </w:t>
      </w:r>
      <w:r w:rsidDel="00000000" w:rsidR="00000000" w:rsidRPr="00000000">
        <w:rPr>
          <w:rtl w:val="0"/>
        </w:rPr>
        <w:t xml:space="preserve">Jamilynn D’Avola, Board of Education Director</w:t>
      </w:r>
    </w:p>
    <w:p w:rsidR="00000000" w:rsidDel="00000000" w:rsidP="00000000" w:rsidRDefault="00000000" w:rsidRPr="00000000" w14:paraId="00000011">
      <w:pPr>
        <w:pageBreakBefore w:val="0"/>
        <w:ind w:left="720" w:firstLine="0"/>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Presentations: </w:t>
      </w:r>
    </w:p>
    <w:p w:rsidR="00000000" w:rsidDel="00000000" w:rsidP="00000000" w:rsidRDefault="00000000" w:rsidRPr="00000000" w14:paraId="00000013">
      <w:pPr>
        <w:pageBreakBefore w:val="0"/>
        <w:numPr>
          <w:ilvl w:val="0"/>
          <w:numId w:val="2"/>
        </w:numPr>
        <w:ind w:left="720" w:hanging="360"/>
        <w:rPr/>
      </w:pPr>
      <w:r w:rsidDel="00000000" w:rsidR="00000000" w:rsidRPr="00000000">
        <w:rPr>
          <w:rtl w:val="0"/>
        </w:rPr>
        <w:t xml:space="preserve">Dustin Horras - Sand Creek Zone Superintendent</w:t>
      </w:r>
    </w:p>
    <w:p w:rsidR="00000000" w:rsidDel="00000000" w:rsidP="00000000" w:rsidRDefault="00000000" w:rsidRPr="00000000" w14:paraId="00000014">
      <w:pPr>
        <w:pageBreakBefore w:val="0"/>
        <w:numPr>
          <w:ilvl w:val="1"/>
          <w:numId w:val="2"/>
        </w:numPr>
        <w:ind w:left="1440" w:hanging="360"/>
        <w:rPr>
          <w:u w:val="none"/>
        </w:rPr>
      </w:pPr>
      <w:hyperlink r:id="rId8">
        <w:r w:rsidDel="00000000" w:rsidR="00000000" w:rsidRPr="00000000">
          <w:rPr>
            <w:color w:val="1155cc"/>
            <w:u w:val="single"/>
            <w:rtl w:val="0"/>
          </w:rPr>
          <w:t xml:space="preserve">BOE Presentation</w:t>
        </w:r>
      </w:hyperlink>
      <w:r w:rsidDel="00000000" w:rsidR="00000000" w:rsidRPr="00000000">
        <w:rPr>
          <w:rtl w:val="0"/>
        </w:rPr>
      </w:r>
    </w:p>
    <w:p w:rsidR="00000000" w:rsidDel="00000000" w:rsidP="00000000" w:rsidRDefault="00000000" w:rsidRPr="00000000" w14:paraId="00000015">
      <w:pPr>
        <w:pageBreakBefore w:val="0"/>
        <w:numPr>
          <w:ilvl w:val="0"/>
          <w:numId w:val="2"/>
        </w:numPr>
        <w:ind w:left="720" w:hanging="360"/>
        <w:rPr>
          <w:u w:val="none"/>
        </w:rPr>
      </w:pPr>
      <w:r w:rsidDel="00000000" w:rsidR="00000000" w:rsidRPr="00000000">
        <w:rPr>
          <w:rtl w:val="0"/>
        </w:rPr>
        <w:t xml:space="preserve">Brian Smith - Falcon Zone Superintendent</w:t>
      </w:r>
    </w:p>
    <w:p w:rsidR="00000000" w:rsidDel="00000000" w:rsidP="00000000" w:rsidRDefault="00000000" w:rsidRPr="00000000" w14:paraId="00000016">
      <w:pPr>
        <w:pageBreakBefore w:val="0"/>
        <w:numPr>
          <w:ilvl w:val="1"/>
          <w:numId w:val="2"/>
        </w:numPr>
        <w:ind w:left="1440" w:hanging="360"/>
        <w:rPr>
          <w:u w:val="none"/>
        </w:rPr>
      </w:pPr>
      <w:hyperlink r:id="rId9">
        <w:r w:rsidDel="00000000" w:rsidR="00000000" w:rsidRPr="00000000">
          <w:rPr>
            <w:color w:val="1155cc"/>
            <w:u w:val="single"/>
            <w:rtl w:val="0"/>
          </w:rPr>
          <w:t xml:space="preserve">BOE Presentation</w:t>
        </w:r>
      </w:hyperlink>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i w:val="1"/>
          <w:highlight w:val="yellow"/>
        </w:rPr>
      </w:pPr>
      <w:r w:rsidDel="00000000" w:rsidR="00000000" w:rsidRPr="00000000">
        <w:rPr>
          <w:b w:val="1"/>
          <w:rtl w:val="0"/>
        </w:rPr>
        <w:t xml:space="preserve">SAC Reports: </w:t>
      </w:r>
      <w:r w:rsidDel="00000000" w:rsidR="00000000" w:rsidRPr="00000000">
        <w:rPr>
          <w:rtl w:val="0"/>
        </w:rPr>
      </w:r>
    </w:p>
    <w:p w:rsidR="00000000" w:rsidDel="00000000" w:rsidP="00000000" w:rsidRDefault="00000000" w:rsidRPr="00000000" w14:paraId="0000001A">
      <w:pPr>
        <w:pageBreakBefore w:val="0"/>
        <w:ind w:left="0" w:firstLine="0"/>
        <w:rPr/>
      </w:pPr>
      <w:r w:rsidDel="00000000" w:rsidR="00000000" w:rsidRPr="00000000">
        <w:rPr>
          <w:rtl w:val="0"/>
        </w:rPr>
        <w:t xml:space="preserve">It is perfectly okay to say you have no new information to report, this is an opportunity to update the DAAC </w:t>
      </w:r>
      <w:r w:rsidDel="00000000" w:rsidR="00000000" w:rsidRPr="00000000">
        <w:rPr>
          <w:highlight w:val="white"/>
          <w:rtl w:val="0"/>
        </w:rPr>
        <w:t xml:space="preserve">about what your SAC is doing, in terms of voting and special initiatives.</w:t>
      </w:r>
      <w:r w:rsidDel="00000000" w:rsidR="00000000" w:rsidRPr="00000000">
        <w:rPr>
          <w:rtl w:val="0"/>
        </w:rPr>
        <w:t xml:space="preserve"> Ex. Voted on the UIP, the last of our MLO money was spent on our playground</w:t>
      </w:r>
    </w:p>
    <w:p w:rsidR="00000000" w:rsidDel="00000000" w:rsidP="00000000" w:rsidRDefault="00000000" w:rsidRPr="00000000" w14:paraId="0000001B">
      <w:pPr>
        <w:pageBreakBefore w:val="0"/>
        <w:ind w:left="0" w:firstLine="0"/>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2820"/>
        <w:gridCol w:w="5580"/>
        <w:tblGridChange w:id="0">
          <w:tblGrid>
            <w:gridCol w:w="1680"/>
            <w:gridCol w:w="2820"/>
            <w:gridCol w:w="55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Representative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Mary Ellen McCluggage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Todd Blum</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Katharine Euler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22222"/>
                <w:highlight w:val="white"/>
              </w:rPr>
            </w:pPr>
            <w:r w:rsidDel="00000000" w:rsidR="00000000" w:rsidRPr="00000000">
              <w:rPr>
                <w:color w:val="222222"/>
                <w:highlight w:val="white"/>
                <w:rtl w:val="0"/>
              </w:rPr>
              <w:t xml:space="preserve">Shelby Esquivel</w:t>
            </w:r>
          </w:p>
          <w:p w:rsidR="00000000" w:rsidDel="00000000" w:rsidP="00000000" w:rsidRDefault="00000000" w:rsidRPr="00000000" w14:paraId="00000028">
            <w:pPr>
              <w:widowControl w:val="0"/>
              <w:spacing w:line="240" w:lineRule="auto"/>
              <w:rPr>
                <w:color w:val="222222"/>
                <w:highlight w:val="white"/>
              </w:rPr>
            </w:pPr>
            <w:r w:rsidDel="00000000" w:rsidR="00000000" w:rsidRPr="00000000">
              <w:rPr>
                <w:rtl w:val="0"/>
              </w:rPr>
              <w:t xml:space="preserve">Kirsten Davis-Kleinheksel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 Beckworth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Boulware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Erin Pugh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222222"/>
                <w:highlight w:val="white"/>
                <w:rtl w:val="0"/>
              </w:rPr>
              <w:t xml:space="preserve">Annette Cifuentes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Karen Hobson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Kyle York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GPA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Michelle Wendt</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Morgan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Mayfield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Odell</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Jody O’Driscoll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Maria Hoffmann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Kathy Beadles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Scott Cox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Tiffany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Robert Eggert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Kimberly Troup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PPSEL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Joanne Wheeler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highlight w:val="white"/>
                <w:rtl w:val="0"/>
              </w:rPr>
              <w:t xml:space="preserve">Carlos Lozano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PTEC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LeErika Warren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Peter Candelaria</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Erica West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RMCA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Kayli Kelchen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Daniela Phillips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Jennifer Scarselli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Sandi Smith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Brett Bateman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Georgia" w:cs="Georgia" w:eastAsia="Georgia" w:hAnsi="Georgia"/>
                <w:color w:val="222222"/>
                <w:highlight w:val="white"/>
                <w:rtl w:val="0"/>
              </w:rPr>
              <w:t xml:space="preserve">Nora Faircloth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Gabriel Cardenas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Lindsey Lee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SSAE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Melissa Leider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VRHS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Sharon Smith</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Hillary Douglas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Ashleigh Anderson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Wendy Murphy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Community Member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David Rex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Charter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Kathleen Tavernier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Elem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Home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Lauren Stuart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Admin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6">
      <w:pPr>
        <w:pageBreakBefore w:val="0"/>
        <w:ind w:left="0" w:firstLine="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i w:val="1"/>
        </w:rPr>
      </w:pPr>
      <w:r w:rsidDel="00000000" w:rsidR="00000000" w:rsidRPr="00000000">
        <w:rPr>
          <w:b w:val="1"/>
          <w:rtl w:val="0"/>
        </w:rPr>
        <w:t xml:space="preserve">Subcommittee updates:</w:t>
      </w:r>
      <w:r w:rsidDel="00000000" w:rsidR="00000000" w:rsidRPr="00000000">
        <w:rPr>
          <w:i w:val="1"/>
          <w:rtl w:val="0"/>
        </w:rPr>
        <w:t xml:space="preserve"> Please be ready to share with the group what your subcommittee does and when they will meet throughout the year!</w:t>
      </w:r>
    </w:p>
    <w:p w:rsidR="00000000" w:rsidDel="00000000" w:rsidP="00000000" w:rsidRDefault="00000000" w:rsidRPr="00000000" w14:paraId="00000099">
      <w:pPr>
        <w:pageBreakBefore w:val="0"/>
        <w:numPr>
          <w:ilvl w:val="0"/>
          <w:numId w:val="5"/>
        </w:numPr>
        <w:ind w:left="1440" w:hanging="360"/>
        <w:rPr>
          <w:u w:val="none"/>
        </w:rPr>
      </w:pPr>
      <w:r w:rsidDel="00000000" w:rsidR="00000000" w:rsidRPr="00000000">
        <w:rPr>
          <w:b w:val="1"/>
          <w:rtl w:val="0"/>
        </w:rPr>
        <w:t xml:space="preserve">ByLaws</w:t>
      </w:r>
      <w:r w:rsidDel="00000000" w:rsidR="00000000" w:rsidRPr="00000000">
        <w:rPr>
          <w:rtl w:val="0"/>
        </w:rPr>
        <w:t xml:space="preserve"> will meet as needed.</w:t>
      </w:r>
    </w:p>
    <w:p w:rsidR="00000000" w:rsidDel="00000000" w:rsidP="00000000" w:rsidRDefault="00000000" w:rsidRPr="00000000" w14:paraId="0000009A">
      <w:pPr>
        <w:pageBreakBefore w:val="0"/>
        <w:numPr>
          <w:ilvl w:val="0"/>
          <w:numId w:val="5"/>
        </w:numPr>
        <w:ind w:left="1440" w:hanging="360"/>
        <w:rPr>
          <w:u w:val="none"/>
        </w:rPr>
      </w:pPr>
      <w:r w:rsidDel="00000000" w:rsidR="00000000" w:rsidRPr="00000000">
        <w:rPr>
          <w:b w:val="1"/>
          <w:rtl w:val="0"/>
        </w:rPr>
        <w:t xml:space="preserve">Family Engagement</w:t>
      </w:r>
      <w:r w:rsidDel="00000000" w:rsidR="00000000" w:rsidRPr="00000000">
        <w:rPr>
          <w:rtl w:val="0"/>
        </w:rPr>
        <w:t xml:space="preserve"> - Will meet at 5:15pm in Room 122 </w:t>
      </w:r>
    </w:p>
    <w:p w:rsidR="00000000" w:rsidDel="00000000" w:rsidP="00000000" w:rsidRDefault="00000000" w:rsidRPr="00000000" w14:paraId="0000009B">
      <w:pPr>
        <w:pageBreakBefore w:val="0"/>
        <w:numPr>
          <w:ilvl w:val="0"/>
          <w:numId w:val="5"/>
        </w:numPr>
        <w:ind w:left="1440" w:hanging="360"/>
        <w:rPr>
          <w:u w:val="none"/>
        </w:rPr>
      </w:pPr>
      <w:r w:rsidDel="00000000" w:rsidR="00000000" w:rsidRPr="00000000">
        <w:rPr>
          <w:b w:val="1"/>
          <w:rtl w:val="0"/>
        </w:rPr>
        <w:t xml:space="preserve">Continuous Improvement Planning</w:t>
      </w:r>
      <w:r w:rsidDel="00000000" w:rsidR="00000000" w:rsidRPr="00000000">
        <w:rPr>
          <w:rtl w:val="0"/>
        </w:rPr>
        <w:t xml:space="preserve"> - Will not meet in February</w:t>
      </w:r>
    </w:p>
    <w:p w:rsidR="00000000" w:rsidDel="00000000" w:rsidP="00000000" w:rsidRDefault="00000000" w:rsidRPr="00000000" w14:paraId="0000009C">
      <w:pPr>
        <w:pageBreakBefore w:val="0"/>
        <w:numPr>
          <w:ilvl w:val="0"/>
          <w:numId w:val="5"/>
        </w:numPr>
        <w:ind w:left="1440" w:hanging="360"/>
        <w:rPr>
          <w:u w:val="none"/>
        </w:rPr>
      </w:pPr>
      <w:r w:rsidDel="00000000" w:rsidR="00000000" w:rsidRPr="00000000">
        <w:rPr>
          <w:b w:val="1"/>
          <w:rtl w:val="0"/>
        </w:rPr>
        <w:t xml:space="preserve">Charter</w:t>
      </w:r>
      <w:r w:rsidDel="00000000" w:rsidR="00000000" w:rsidRPr="00000000">
        <w:rPr>
          <w:rtl w:val="0"/>
        </w:rPr>
        <w:t xml:space="preserve"> - will meet when there is a charter application or review</w:t>
      </w:r>
    </w:p>
    <w:p w:rsidR="00000000" w:rsidDel="00000000" w:rsidP="00000000" w:rsidRDefault="00000000" w:rsidRPr="00000000" w14:paraId="0000009D">
      <w:pPr>
        <w:pageBreakBefore w:val="0"/>
        <w:numPr>
          <w:ilvl w:val="0"/>
          <w:numId w:val="5"/>
        </w:numPr>
        <w:ind w:left="1440" w:hanging="360"/>
        <w:rPr>
          <w:u w:val="none"/>
        </w:rPr>
      </w:pPr>
      <w:r w:rsidDel="00000000" w:rsidR="00000000" w:rsidRPr="00000000">
        <w:rPr>
          <w:b w:val="1"/>
          <w:rtl w:val="0"/>
        </w:rPr>
        <w:t xml:space="preserve">Budget/MLO</w:t>
      </w:r>
      <w:r w:rsidDel="00000000" w:rsidR="00000000" w:rsidRPr="00000000">
        <w:rPr>
          <w:rtl w:val="0"/>
        </w:rPr>
        <w:t xml:space="preserve"> - Will meet at 5:15pm in the Excellence Lab</w:t>
      </w:r>
    </w:p>
    <w:p w:rsidR="00000000" w:rsidDel="00000000" w:rsidP="00000000" w:rsidRDefault="00000000" w:rsidRPr="00000000" w14:paraId="0000009E">
      <w:pPr>
        <w:pageBreakBefore w:val="0"/>
        <w:ind w:left="1440" w:firstLine="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b w:val="1"/>
          <w:rtl w:val="0"/>
        </w:rPr>
        <w:t xml:space="preserve">Unfinished Business: </w:t>
      </w:r>
      <w:r w:rsidDel="00000000" w:rsidR="00000000" w:rsidRPr="00000000">
        <w:rPr>
          <w:rtl w:val="0"/>
        </w:rPr>
      </w:r>
    </w:p>
    <w:p w:rsidR="00000000" w:rsidDel="00000000" w:rsidP="00000000" w:rsidRDefault="00000000" w:rsidRPr="00000000" w14:paraId="000000A0">
      <w:pPr>
        <w:pageBreakBefore w:val="0"/>
        <w:numPr>
          <w:ilvl w:val="0"/>
          <w:numId w:val="1"/>
        </w:numPr>
        <w:ind w:left="720" w:hanging="360"/>
        <w:rPr>
          <w:u w:val="none"/>
        </w:rPr>
      </w:pPr>
      <w:r w:rsidDel="00000000" w:rsidR="00000000" w:rsidRPr="00000000">
        <w:rPr>
          <w:rtl w:val="0"/>
        </w:rPr>
      </w:r>
    </w:p>
    <w:p w:rsidR="00000000" w:rsidDel="00000000" w:rsidP="00000000" w:rsidRDefault="00000000" w:rsidRPr="00000000" w14:paraId="000000A1">
      <w:pPr>
        <w:pageBreakBefore w:val="0"/>
        <w:ind w:left="720" w:firstLine="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b w:val="1"/>
          <w:rtl w:val="0"/>
        </w:rPr>
        <w:t xml:space="preserve">New Business: </w:t>
      </w:r>
      <w:r w:rsidDel="00000000" w:rsidR="00000000" w:rsidRPr="00000000">
        <w:rPr>
          <w:rtl w:val="0"/>
        </w:rPr>
      </w:r>
    </w:p>
    <w:p w:rsidR="00000000" w:rsidDel="00000000" w:rsidP="00000000" w:rsidRDefault="00000000" w:rsidRPr="00000000" w14:paraId="000000A3">
      <w:pPr>
        <w:numPr>
          <w:ilvl w:val="0"/>
          <w:numId w:val="3"/>
        </w:numPr>
        <w:ind w:left="720" w:right="600" w:hanging="360"/>
      </w:pPr>
      <w:r w:rsidDel="00000000" w:rsidR="00000000" w:rsidRPr="00000000">
        <w:rPr>
          <w:rtl w:val="0"/>
        </w:rPr>
        <w:t xml:space="preserve">Moving agenda setting meetings to virtual and host an annual planning meeting to map out the year (similar to this year)</w:t>
      </w:r>
    </w:p>
    <w:p w:rsidR="00000000" w:rsidDel="00000000" w:rsidP="00000000" w:rsidRDefault="00000000" w:rsidRPr="00000000" w14:paraId="000000A4">
      <w:pPr>
        <w:numPr>
          <w:ilvl w:val="0"/>
          <w:numId w:val="3"/>
        </w:numPr>
        <w:ind w:left="720" w:right="600" w:hanging="360"/>
      </w:pPr>
      <w:hyperlink r:id="rId10">
        <w:r w:rsidDel="00000000" w:rsidR="00000000" w:rsidRPr="00000000">
          <w:rPr>
            <w:color w:val="1155cc"/>
            <w:highlight w:val="white"/>
            <w:u w:val="single"/>
            <w:rtl w:val="0"/>
          </w:rPr>
          <w:t xml:space="preserve">Financial Area Emphasis List</w:t>
        </w:r>
      </w:hyperlink>
      <w:r w:rsidDel="00000000" w:rsidR="00000000" w:rsidRPr="00000000">
        <w:rPr>
          <w:color w:val="222222"/>
          <w:highlight w:val="white"/>
          <w:rtl w:val="0"/>
        </w:rPr>
        <w:t xml:space="preserve"> due by the March Meeting (</w:t>
      </w:r>
      <w:hyperlink r:id="rId11">
        <w:r w:rsidDel="00000000" w:rsidR="00000000" w:rsidRPr="00000000">
          <w:rPr>
            <w:color w:val="1155cc"/>
            <w:highlight w:val="white"/>
            <w:u w:val="single"/>
            <w:rtl w:val="0"/>
          </w:rPr>
          <w:t xml:space="preserve">22-23 list for reference</w:t>
        </w:r>
      </w:hyperlink>
      <w:r w:rsidDel="00000000" w:rsidR="00000000" w:rsidRPr="00000000">
        <w:rPr>
          <w:color w:val="222222"/>
          <w:highlight w:val="white"/>
          <w:rtl w:val="0"/>
        </w:rPr>
        <w:t xml:space="preserve">); clarification from Jamilynn on scope and purpose</w:t>
      </w:r>
    </w:p>
    <w:p w:rsidR="00000000" w:rsidDel="00000000" w:rsidP="00000000" w:rsidRDefault="00000000" w:rsidRPr="00000000" w14:paraId="000000A5">
      <w:pPr>
        <w:numPr>
          <w:ilvl w:val="0"/>
          <w:numId w:val="3"/>
        </w:numPr>
        <w:ind w:left="720" w:right="600" w:hanging="360"/>
      </w:pPr>
      <w:r w:rsidDel="00000000" w:rsidR="00000000" w:rsidRPr="00000000">
        <w:rPr>
          <w:color w:val="222222"/>
          <w:highlight w:val="white"/>
          <w:rtl w:val="0"/>
        </w:rPr>
        <w:t xml:space="preserve">There is a free, self-paced, online course intended for School Accountability Committee members to learn more about the legislation and best practices. It is currently available in English and they are in the process of having it translated into Spanish. </w:t>
      </w:r>
      <w:hyperlink r:id="rId12">
        <w:r w:rsidDel="00000000" w:rsidR="00000000" w:rsidRPr="00000000">
          <w:rPr>
            <w:color w:val="1155cc"/>
            <w:highlight w:val="white"/>
            <w:u w:val="single"/>
            <w:rtl w:val="0"/>
          </w:rPr>
          <w:t xml:space="preserve">You may access it here</w:t>
        </w:r>
      </w:hyperlink>
      <w:r w:rsidDel="00000000" w:rsidR="00000000" w:rsidRPr="00000000">
        <w:rPr>
          <w:color w:val="222222"/>
          <w:highlight w:val="white"/>
          <w:rtl w:val="0"/>
        </w:rPr>
        <w:t xml:space="preserve">. </w:t>
      </w:r>
      <w:r w:rsidDel="00000000" w:rsidR="00000000" w:rsidRPr="00000000">
        <w:rPr>
          <w:rtl w:val="0"/>
        </w:rPr>
      </w:r>
    </w:p>
    <w:p w:rsidR="00000000" w:rsidDel="00000000" w:rsidP="00000000" w:rsidRDefault="00000000" w:rsidRPr="00000000" w14:paraId="000000A6">
      <w:pPr>
        <w:pageBreakBefore w:val="0"/>
        <w:ind w:left="720" w:firstLine="0"/>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Future Business: </w:t>
      </w:r>
    </w:p>
    <w:p w:rsidR="00000000" w:rsidDel="00000000" w:rsidP="00000000" w:rsidRDefault="00000000" w:rsidRPr="00000000" w14:paraId="000000A8">
      <w:pPr>
        <w:numPr>
          <w:ilvl w:val="0"/>
          <w:numId w:val="6"/>
        </w:numPr>
        <w:ind w:left="720" w:hanging="360"/>
      </w:pPr>
      <w:hyperlink r:id="rId13">
        <w:r w:rsidDel="00000000" w:rsidR="00000000" w:rsidRPr="00000000">
          <w:rPr>
            <w:color w:val="1155cc"/>
            <w:u w:val="single"/>
            <w:rtl w:val="0"/>
          </w:rPr>
          <w:t xml:space="preserve">Please add your school’s SAC meetings to this spreadsheet</w:t>
        </w:r>
      </w:hyperlink>
      <w:r w:rsidDel="00000000" w:rsidR="00000000" w:rsidRPr="00000000">
        <w:rPr>
          <w:rtl w:val="0"/>
        </w:rPr>
        <w:t xml:space="preserve">.</w:t>
      </w:r>
    </w:p>
    <w:p w:rsidR="00000000" w:rsidDel="00000000" w:rsidP="00000000" w:rsidRDefault="00000000" w:rsidRPr="00000000" w14:paraId="000000A9">
      <w:pPr>
        <w:numPr>
          <w:ilvl w:val="0"/>
          <w:numId w:val="6"/>
        </w:numPr>
        <w:ind w:left="720" w:hanging="360"/>
      </w:pPr>
      <w:r w:rsidDel="00000000" w:rsidR="00000000" w:rsidRPr="00000000">
        <w:rPr>
          <w:i w:val="1"/>
          <w:rtl w:val="0"/>
        </w:rPr>
        <w:t xml:space="preserve">March Presentation</w:t>
      </w:r>
      <w:r w:rsidDel="00000000" w:rsidR="00000000" w:rsidRPr="00000000">
        <w:rPr>
          <w:rtl w:val="0"/>
        </w:rPr>
        <w:t xml:space="preserve">: Theresa Ritz, PZ Superintendent and Verenice Gutierrez, ICZ Superintendent</w:t>
      </w:r>
    </w:p>
    <w:p w:rsidR="00000000" w:rsidDel="00000000" w:rsidP="00000000" w:rsidRDefault="00000000" w:rsidRPr="00000000" w14:paraId="000000AA">
      <w:pPr>
        <w:numPr>
          <w:ilvl w:val="0"/>
          <w:numId w:val="6"/>
        </w:numPr>
        <w:ind w:left="720" w:hanging="360"/>
      </w:pPr>
      <w:r w:rsidDel="00000000" w:rsidR="00000000" w:rsidRPr="00000000">
        <w:rPr>
          <w:i w:val="1"/>
          <w:rtl w:val="0"/>
        </w:rPr>
        <w:t xml:space="preserve">April Presentation</w:t>
      </w:r>
      <w:r w:rsidDel="00000000" w:rsidR="00000000" w:rsidRPr="00000000">
        <w:rPr>
          <w:rtl w:val="0"/>
        </w:rPr>
        <w:t xml:space="preserve">: Karen Bixler on Title Programs</w:t>
      </w:r>
      <w:r w:rsidDel="00000000" w:rsidR="00000000" w:rsidRPr="00000000">
        <w:rPr>
          <w:rtl w:val="0"/>
        </w:rPr>
      </w:r>
    </w:p>
    <w:p w:rsidR="00000000" w:rsidDel="00000000" w:rsidP="00000000" w:rsidRDefault="00000000" w:rsidRPr="00000000" w14:paraId="000000AB">
      <w:pPr>
        <w:pageBreakBefore w:val="0"/>
        <w:ind w:left="360"/>
        <w:rPr/>
      </w:pPr>
      <w:r w:rsidDel="00000000" w:rsidR="00000000" w:rsidRPr="00000000">
        <w:rPr>
          <w:rtl w:val="0"/>
        </w:rPr>
      </w:r>
    </w:p>
    <w:p w:rsidR="00000000" w:rsidDel="00000000" w:rsidP="00000000" w:rsidRDefault="00000000" w:rsidRPr="00000000" w14:paraId="000000AC">
      <w:pPr>
        <w:pageBreakBefore w:val="0"/>
        <w:ind w:left="-360" w:firstLine="360"/>
        <w:rPr>
          <w:b w:val="1"/>
        </w:rPr>
      </w:pPr>
      <w:r w:rsidDel="00000000" w:rsidR="00000000" w:rsidRPr="00000000">
        <w:rPr>
          <w:b w:val="1"/>
          <w:rtl w:val="0"/>
        </w:rPr>
        <w:t xml:space="preserve">Adjournment: </w:t>
      </w:r>
    </w:p>
    <w:p w:rsidR="00000000" w:rsidDel="00000000" w:rsidP="00000000" w:rsidRDefault="00000000" w:rsidRPr="00000000" w14:paraId="000000AD">
      <w:pPr>
        <w:pageBreakBefore w:val="0"/>
        <w:ind w:left="-360" w:firstLine="360"/>
        <w:rPr>
          <w:b w:val="1"/>
        </w:rPr>
      </w:pPr>
      <w:r w:rsidDel="00000000" w:rsidR="00000000" w:rsidRPr="00000000">
        <w:rPr>
          <w:rtl w:val="0"/>
        </w:rPr>
      </w:r>
    </w:p>
    <w:p w:rsidR="00000000" w:rsidDel="00000000" w:rsidP="00000000" w:rsidRDefault="00000000" w:rsidRPr="00000000" w14:paraId="000000AE">
      <w:pPr>
        <w:pageBreakBefore w:val="0"/>
        <w:ind w:left="-360" w:firstLine="360"/>
        <w:rPr>
          <w:b w:val="1"/>
        </w:rPr>
      </w:pPr>
      <w:r w:rsidDel="00000000" w:rsidR="00000000" w:rsidRPr="00000000">
        <w:rPr>
          <w:rtl w:val="0"/>
        </w:rPr>
      </w:r>
    </w:p>
    <w:p w:rsidR="00000000" w:rsidDel="00000000" w:rsidP="00000000" w:rsidRDefault="00000000" w:rsidRPr="00000000" w14:paraId="000000AF">
      <w:pPr>
        <w:numPr>
          <w:ilvl w:val="0"/>
          <w:numId w:val="4"/>
        </w:numPr>
        <w:ind w:left="720" w:hanging="360"/>
      </w:pPr>
      <w:r w:rsidDel="00000000" w:rsidR="00000000" w:rsidRPr="00000000">
        <w:rPr>
          <w:b w:val="1"/>
          <w:rtl w:val="0"/>
        </w:rPr>
        <w:t xml:space="preserve">23-24 DAAC Dates</w:t>
      </w:r>
      <w:r w:rsidDel="00000000" w:rsidR="00000000" w:rsidRPr="00000000">
        <w:rPr>
          <w:rtl w:val="0"/>
        </w:rPr>
        <w:t xml:space="preserve">: March 12th, April 23rd, May 14th</w:t>
      </w:r>
    </w:p>
    <w:p w:rsidR="00000000" w:rsidDel="00000000" w:rsidP="00000000" w:rsidRDefault="00000000" w:rsidRPr="00000000" w14:paraId="000000B0">
      <w:pPr>
        <w:numPr>
          <w:ilvl w:val="0"/>
          <w:numId w:val="4"/>
        </w:numPr>
        <w:ind w:left="720" w:hanging="360"/>
      </w:pPr>
      <w:r w:rsidDel="00000000" w:rsidR="00000000" w:rsidRPr="00000000">
        <w:rPr>
          <w:b w:val="1"/>
          <w:rtl w:val="0"/>
        </w:rPr>
        <w:t xml:space="preserve">23-24 DAAC Agenda Setting Meetings:</w:t>
      </w:r>
      <w:r w:rsidDel="00000000" w:rsidR="00000000" w:rsidRPr="00000000">
        <w:rPr>
          <w:rtl w:val="0"/>
        </w:rPr>
        <w:t xml:space="preserve"> February 27th (For March Meeting), April 9th, April 30th (for May Meeting)</w:t>
      </w:r>
      <w:r w:rsidDel="00000000" w:rsidR="00000000" w:rsidRPr="00000000">
        <w:rPr>
          <w:rtl w:val="0"/>
        </w:rPr>
      </w:r>
    </w:p>
    <w:sectPr>
      <w:footerReference r:id="rId14" w:type="default"/>
      <w:pgSz w:h="15840" w:w="12240" w:orient="portrait"/>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presentation/d/1px3bgZV6_S6aXXbMG4p_9wa4ogVgG46isvm46cjTgCc/edit?usp=sharing" TargetMode="External"/><Relationship Id="rId10" Type="http://schemas.openxmlformats.org/officeDocument/2006/relationships/hyperlink" Target="https://docs.google.com/presentation/d/1R6D2aNCdQvVihKjmjVkHaQ2jQT6O5HuR8Z9SzRu6rEU/edit?usp=sharing" TargetMode="External"/><Relationship Id="rId13" Type="http://schemas.openxmlformats.org/officeDocument/2006/relationships/hyperlink" Target="https://docs.google.com/spreadsheets/d/1L1FsHGbxuSBHdVPrt_M-76VuPAmR-2-5Eomzlo52ARE/edit?usp=sharing" TargetMode="External"/><Relationship Id="rId12" Type="http://schemas.openxmlformats.org/officeDocument/2006/relationships/hyperlink" Target="https://colorado-department-of-education.mylearnworlds.com/course/understanding-the-role-of-school-accountability-committe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gSGesPAf25m-ryKwxLQY9CZ7ctxIEgqJ/view?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8AVEDAmR2fgYsd82H0bZsBYXCFVaPyELBsCbR_0xpE8/edit?usp=sharing" TargetMode="External"/><Relationship Id="rId8" Type="http://schemas.openxmlformats.org/officeDocument/2006/relationships/hyperlink" Target="https://drive.google.com/file/d/1BXOLgxu_JENu-CDXblTnzeJd_n8IUTaz/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