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May 11, 2021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the Boardroom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April Meeting Minutes: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Dr. Louis Fletcher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Rick Van Wieren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Presentations: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Brett Ridgway - Equity Funding &amp; 21-22 Per pupil funding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Pedro Almeida - Operations &amp; upcoming construction projects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Peter Hilts - Education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SAC Reports: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ALLIES:</w:t>
        <w:tab/>
        <w:tab/>
        <w:tab/>
        <w:t xml:space="preserve">Representative: Mary Ellen McCluggage</w:t>
        <w:tab/>
        <w:t xml:space="preserve">Subcommittee: Family Engagement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Banning Lewis Ranch: </w:t>
        <w:tab/>
        <w:t xml:space="preserve">Representative: Rick Dahlman/Guin Leader/Kati Lusk Subcommittee: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Bennett Ranch: </w:t>
        <w:tab/>
        <w:tab/>
        <w:t xml:space="preserve">Representative: Christy Kennedy/Jennifer Penny</w:t>
        <w:tab/>
        <w:t xml:space="preserve">Subcommittee: MLO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Evans Elementary: </w:t>
        <w:tab/>
        <w:tab/>
        <w:t xml:space="preserve">Representative: Melissa Mayfield</w:t>
        <w:tab/>
        <w:t xml:space="preserve">Subcommittee: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Falcon Elementary:</w:t>
        <w:tab/>
        <w:tab/>
        <w:t xml:space="preserve">Representative: Melanie Holts</w:t>
        <w:tab/>
        <w:t xml:space="preserve">Subcommittee: CIP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Falcon Middle:</w:t>
        <w:tab/>
        <w:t xml:space="preserve"> </w:t>
        <w:tab/>
        <w:tab/>
        <w:t xml:space="preserve">Representative: Karen Hobson </w:t>
        <w:tab/>
        <w:t xml:space="preserve">Subcommittee: Family Engagement/By Laws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Falcon High School:</w:t>
        <w:tab/>
        <w:tab/>
        <w:t xml:space="preserve">Representative: Katie Newbill </w:t>
        <w:tab/>
        <w:t xml:space="preserve">Subcommittee: Family Engagement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GOAL:</w:t>
        <w:tab/>
        <w:tab/>
        <w:tab/>
        <w:tab/>
        <w:t xml:space="preserve">Representative: Karla Ash</w:t>
        <w:tab/>
        <w:tab/>
        <w:t xml:space="preserve">Subcommittee: Charter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Grand Peak Academy:</w:t>
        <w:tab/>
        <w:t xml:space="preserve">Representative: Gabriel Cardenas</w:t>
        <w:tab/>
        <w:t xml:space="preserve">Subcommittee: MLO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Horizon Middle:</w:t>
        <w:tab/>
        <w:tab/>
        <w:t xml:space="preserve">Representative: Lauren Stuart </w:t>
        <w:tab/>
        <w:t xml:space="preserve">Subcommittee: Family Engagement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Inspiration View Elementary:</w:t>
        <w:tab/>
        <w:t xml:space="preserve">Representative: Jessica Cohen</w:t>
        <w:tab/>
        <w:t xml:space="preserve">Subcommittee: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Liberty Tree Academy:</w:t>
        <w:tab/>
        <w:t xml:space="preserve">Representative: Shannon Wilson</w:t>
        <w:tab/>
        <w:t xml:space="preserve">Subcommittee: Charter/MLO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Meridian Ranch Elementary: </w:t>
        <w:tab/>
        <w:t xml:space="preserve">Representative: Shawn Healy</w:t>
        <w:tab/>
        <w:t xml:space="preserve">Subcommittee: MLO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Mountain View Academy: </w:t>
        <w:tab/>
        <w:t xml:space="preserve">Representative: Jessica Huston</w:t>
        <w:tab/>
        <w:t xml:space="preserve">Subcommittee: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Odyssey Elementary:</w:t>
        <w:tab/>
        <w:tab/>
        <w:t xml:space="preserve">Representative: Trinity Wedde </w:t>
        <w:tab/>
        <w:t xml:space="preserve">Subcommittee: Family Engagement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Patriot High School:</w:t>
        <w:tab/>
        <w:tab/>
        <w:t xml:space="preserve">Representative: April Roy</w:t>
        <w:tab/>
        <w:tab/>
        <w:t xml:space="preserve">Subcommittee: Restorative Practices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Pikes Peak Early Colleges:</w:t>
        <w:tab/>
        <w:t xml:space="preserve">Representative: Annette Branch/Patrica McKenzie</w:t>
        <w:tab/>
        <w:t xml:space="preserve">Subcommittee: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PPSEL:</w:t>
        <w:tab/>
        <w:tab/>
        <w:tab/>
        <w:t xml:space="preserve">Representative: Joanne Wheeler</w:t>
        <w:tab/>
        <w:t xml:space="preserve">Subcommittee: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PTEC:</w:t>
        <w:tab/>
        <w:tab/>
        <w:tab/>
        <w:tab/>
        <w:t xml:space="preserve">Representative: LeErika Warren</w:t>
        <w:tab/>
        <w:t xml:space="preserve">Subcommittee: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Remington Elementary:</w:t>
        <w:tab/>
        <w:t xml:space="preserve">Representative: Brett Bateman/Janna Colburn</w:t>
        <w:tab/>
        <w:t xml:space="preserve">Subcommittee: MLO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Ridgeview Elementary:</w:t>
        <w:tab/>
        <w:t xml:space="preserve">Representative: Stephanie Krug</w:t>
        <w:tab/>
        <w:t xml:space="preserve"> Subcommittee: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RMCA:</w:t>
        <w:tab/>
        <w:t xml:space="preserve"> </w:t>
        <w:tab/>
        <w:tab/>
        <w:tab/>
        <w:t xml:space="preserve">Representative: Ashlynn Smith </w:t>
        <w:tab/>
        <w:t xml:space="preserve">Subcommittee: Charter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Sand Creek High School: </w:t>
        <w:tab/>
        <w:t xml:space="preserve">Representative: Shelly Demetrelis</w:t>
        <w:tab/>
        <w:t xml:space="preserve">Subcommittee: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Skyview Middle School:</w:t>
        <w:tab/>
        <w:t xml:space="preserve">Representative: David Rex</w:t>
        <w:tab/>
        <w:tab/>
        <w:t xml:space="preserve">Subcommittee: Bylaws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Springs Ranch Elementary:</w:t>
        <w:tab/>
        <w:t xml:space="preserve">Representative: Valerie Lake </w:t>
        <w:tab/>
        <w:tab/>
        <w:t xml:space="preserve">Subcommittee: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Springs Studio:</w:t>
        <w:tab/>
        <w:tab/>
        <w:t xml:space="preserve">Representative: </w:t>
      </w:r>
      <w:r w:rsidDel="00000000" w:rsidR="00000000" w:rsidRPr="00000000">
        <w:rPr>
          <w:highlight w:val="white"/>
          <w:rtl w:val="0"/>
        </w:rPr>
        <w:t xml:space="preserve">Kaitlyn Pukansky</w:t>
        <w:tab/>
      </w:r>
      <w:r w:rsidDel="00000000" w:rsidR="00000000" w:rsidRPr="00000000">
        <w:rPr>
          <w:rtl w:val="0"/>
        </w:rPr>
        <w:t xml:space="preserve">Subcommittee: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Stetson Elementary:</w:t>
        <w:tab/>
        <w:tab/>
        <w:t xml:space="preserve">Representative: Lanee VanSant</w:t>
        <w:tab/>
        <w:t xml:space="preserve">Subcommittee: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Vista Ridge High School:</w:t>
        <w:tab/>
        <w:t xml:space="preserve">Representative: Sharon Smith</w:t>
        <w:tab/>
        <w:t xml:space="preserve">Subcommittee: Family Engagement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Woodmen Hills Elementary: </w:t>
        <w:tab/>
        <w:t xml:space="preserve">Representative: Mary Hopper </w:t>
        <w:tab/>
        <w:t xml:space="preserve">Subcommittee: CIP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Community Member:</w:t>
        <w:tab/>
        <w:tab/>
        <w:t xml:space="preserve">Representative: John Ireland</w:t>
        <w:tab/>
        <w:tab/>
        <w:t xml:space="preserve">Subcommittee: CIP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Admin. Rep. Charter:</w:t>
        <w:tab/>
        <w:t xml:space="preserve"> </w:t>
        <w:tab/>
        <w:t xml:space="preserve">Representative: Kathleen Tavernier</w:t>
        <w:tab/>
        <w:t xml:space="preserve">Subcommittee: Charter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Admin. Rep. Elementary:</w:t>
        <w:tab/>
        <w:t xml:space="preserve">Representative: </w:t>
        <w:tab/>
        <w:tab/>
        <w:tab/>
        <w:t xml:space="preserve">Subcommittee: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Admin. Rep. Homeschool:</w:t>
        <w:tab/>
        <w:t xml:space="preserve">Representative:</w:t>
        <w:tab/>
        <w:tab/>
        <w:tab/>
        <w:t xml:space="preserve">Subcommittee: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Admin. Rep. High School:</w:t>
        <w:tab/>
        <w:t xml:space="preserve">Representative: Alyssa Nicholson</w:t>
        <w:tab/>
        <w:t xml:space="preserve">Subcommittee: CIP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Admin. Rep. Middle School:</w:t>
        <w:tab/>
        <w:t xml:space="preserve">Representative: Patricia Goiscia</w:t>
        <w:tab/>
        <w:t xml:space="preserve">Subcommittee: MIL/CIP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Budget/MLO: TBD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Bylaws: TBD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Charter: TBD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Engagement: Room 122 at 5:15 via Zoom: </w:t>
      </w:r>
      <w:r w:rsidDel="00000000" w:rsidR="00000000" w:rsidRPr="00000000">
        <w:rPr>
          <w:sz w:val="20"/>
          <w:szCs w:val="20"/>
          <w:rtl w:val="0"/>
        </w:rPr>
        <w:t xml:space="preserve">Join Zoom Meeting: No meeting in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Restorative Practices: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Continuous Improvement Planning: </w:t>
      </w:r>
      <w:r w:rsidDel="00000000" w:rsidR="00000000" w:rsidRPr="00000000">
        <w:rPr>
          <w:color w:val="222222"/>
          <w:highlight w:val="white"/>
          <w:rtl w:val="0"/>
        </w:rPr>
        <w:t xml:space="preserve">Tuesdays before DAAC from 4-5pm (virtual; you should get an invite from Amber Whetstine if you wanted to be on this committee during the last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Vote on 21-22 DAAC Dates</w:t>
      </w:r>
      <w:r w:rsidDel="00000000" w:rsidR="00000000" w:rsidRPr="00000000">
        <w:rPr>
          <w:rtl w:val="0"/>
        </w:rPr>
        <w:t xml:space="preserve">: August 24, 2021, September 21, 2021, October 26, 2021, December 7, 2021, January 25, 2022, February 22, 2022, March 8, 2022, April 19, 2022, May 10, 2022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Vote on 21-22 DAAC Agenda Setting Meetings:</w:t>
      </w:r>
      <w:r w:rsidDel="00000000" w:rsidR="00000000" w:rsidRPr="00000000">
        <w:rPr>
          <w:rtl w:val="0"/>
        </w:rPr>
        <w:t xml:space="preserve"> August 11, 2021, September 8, 2021, October 6, 2021, November 17, 2021 for December 7th meeting, January 12, 2022, February 9, 2022, February 23, 2022 for March 8th meeting , April 6, 2022, April 27, 2022 for May 10th meeting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If you are not going to be a part of DAAC next year, please let your principal know so that they will be able to find a replacement before August 24th, 2021.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SAC/DAAC Shared Calendar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Track and Increase Engagement at SAC Meetings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360" w:firstLine="360"/>
        <w:rPr/>
      </w:pPr>
      <w:r w:rsidDel="00000000" w:rsidR="00000000" w:rsidRPr="00000000">
        <w:rPr>
          <w:b w:val="1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jc w:val="center"/>
      <w:rPr>
        <w:b w:val="1"/>
        <w:highlight w:val="yellow"/>
      </w:rPr>
    </w:pPr>
    <w:r w:rsidDel="00000000" w:rsidR="00000000" w:rsidRPr="00000000">
      <w:rPr>
        <w:b w:val="1"/>
        <w:rtl w:val="0"/>
      </w:rPr>
      <w:t xml:space="preserve">Next meeting: Tentatively August 24, 2021 in person at Peakview Hall (no virtual option)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